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1C" w:rsidRDefault="00C2491C" w:rsidP="00C2491C">
      <w:pPr>
        <w:spacing w:line="600" w:lineRule="exact"/>
        <w:rPr>
          <w:rFonts w:ascii="方正黑体_GBK" w:eastAsia="方正黑体_GBK" w:hAnsi="方正黑体_GBK" w:cs="方正黑体_GBK" w:hint="eastAsia"/>
          <w:kern w:val="2"/>
          <w:sz w:val="32"/>
          <w:szCs w:val="32"/>
        </w:rPr>
      </w:pPr>
      <w:r>
        <w:rPr>
          <w:rFonts w:ascii="方正黑体_GBK" w:eastAsia="方正黑体_GBK" w:hAnsi="方正黑体_GBK" w:cs="方正黑体_GBK" w:hint="eastAsia"/>
          <w:kern w:val="2"/>
          <w:sz w:val="32"/>
          <w:szCs w:val="32"/>
        </w:rPr>
        <w:t>附件1</w:t>
      </w:r>
    </w:p>
    <w:p w:rsidR="00C2491C" w:rsidRDefault="00C2491C" w:rsidP="00C2491C">
      <w:pPr>
        <w:pStyle w:val="2"/>
        <w:ind w:left="480"/>
        <w:rPr>
          <w:rFonts w:hint="eastAsia"/>
        </w:rPr>
      </w:pPr>
    </w:p>
    <w:p w:rsidR="00C2491C" w:rsidRDefault="00C2491C" w:rsidP="00C2491C">
      <w:pPr>
        <w:snapToGrid w:val="0"/>
        <w:spacing w:line="600" w:lineRule="exact"/>
        <w:jc w:val="center"/>
        <w:rPr>
          <w:rFonts w:hint="eastAsia"/>
          <w:color w:val="auto"/>
          <w:kern w:val="2"/>
          <w:sz w:val="44"/>
          <w:szCs w:val="44"/>
        </w:rPr>
      </w:pPr>
      <w:r>
        <w:rPr>
          <w:rFonts w:hint="eastAsia"/>
          <w:b/>
          <w:bCs/>
          <w:color w:val="auto"/>
          <w:kern w:val="2"/>
          <w:sz w:val="44"/>
          <w:szCs w:val="44"/>
          <w:lang w:bidi="ar"/>
        </w:rPr>
        <w:t>省新型研发机构申报条件及申报材料</w:t>
      </w:r>
    </w:p>
    <w:p w:rsidR="00C2491C" w:rsidRDefault="00C2491C" w:rsidP="00C2491C">
      <w:pPr>
        <w:snapToGrid w:val="0"/>
        <w:spacing w:line="600" w:lineRule="exact"/>
        <w:ind w:firstLineChars="200" w:firstLine="640"/>
        <w:rPr>
          <w:rFonts w:ascii="仿宋" w:eastAsia="仿宋" w:hAnsi="仿宋" w:cs="仿宋"/>
          <w:color w:val="0000FF"/>
          <w:kern w:val="2"/>
          <w:sz w:val="32"/>
          <w:szCs w:val="32"/>
          <w:lang w:bidi="ar"/>
        </w:rPr>
      </w:pPr>
    </w:p>
    <w:p w:rsidR="00C2491C" w:rsidRDefault="00C2491C" w:rsidP="00C2491C">
      <w:pPr>
        <w:snapToGrid w:val="0"/>
        <w:spacing w:line="600" w:lineRule="exact"/>
        <w:ind w:firstLineChars="200" w:firstLine="640"/>
        <w:rPr>
          <w:rFonts w:ascii="黑体" w:eastAsia="黑体" w:hAnsi="黑体" w:cs="黑体" w:hint="eastAsia"/>
          <w:color w:val="auto"/>
          <w:kern w:val="2"/>
          <w:sz w:val="32"/>
          <w:szCs w:val="32"/>
          <w:lang w:bidi="ar"/>
        </w:rPr>
      </w:pPr>
      <w:r>
        <w:rPr>
          <w:rFonts w:ascii="黑体" w:eastAsia="黑体" w:hAnsi="黑体" w:cs="黑体" w:hint="eastAsia"/>
          <w:color w:val="auto"/>
          <w:kern w:val="2"/>
          <w:sz w:val="32"/>
          <w:szCs w:val="32"/>
          <w:lang w:bidi="ar"/>
        </w:rPr>
        <w:t>一、初创型省新型研发机构必须满足以下基本条件和绩效目标</w:t>
      </w:r>
    </w:p>
    <w:p w:rsidR="00C2491C" w:rsidRDefault="00C2491C" w:rsidP="00C2491C">
      <w:pPr>
        <w:snapToGrid w:val="0"/>
        <w:spacing w:line="600" w:lineRule="exact"/>
        <w:ind w:firstLineChars="200" w:firstLine="643"/>
        <w:rPr>
          <w:rFonts w:ascii="仿宋_GB2312" w:eastAsia="仿宋_GB2312" w:cs="仿宋_GB2312"/>
          <w:color w:val="auto"/>
          <w:kern w:val="2"/>
          <w:sz w:val="32"/>
          <w:szCs w:val="32"/>
        </w:rPr>
      </w:pPr>
      <w:r>
        <w:rPr>
          <w:rFonts w:ascii="仿宋_GB2312" w:eastAsia="仿宋_GB2312" w:hAnsi="Times New Roman" w:cs="仿宋_GB2312"/>
          <w:b/>
          <w:color w:val="auto"/>
          <w:kern w:val="2"/>
          <w:sz w:val="32"/>
          <w:szCs w:val="32"/>
          <w:lang w:bidi="ar"/>
        </w:rPr>
        <w:t>1.基本条件</w:t>
      </w:r>
    </w:p>
    <w:p w:rsidR="00C2491C" w:rsidRDefault="00C2491C" w:rsidP="00C2491C">
      <w:pPr>
        <w:snapToGrid w:val="0"/>
        <w:spacing w:line="600" w:lineRule="exact"/>
        <w:ind w:firstLineChars="200" w:firstLine="640"/>
        <w:rPr>
          <w:rFonts w:ascii="仿宋_GB2312" w:eastAsia="仿宋_GB2312" w:cs="Times New Roman"/>
          <w:color w:val="auto"/>
          <w:kern w:val="2"/>
          <w:sz w:val="32"/>
          <w:szCs w:val="32"/>
        </w:rPr>
      </w:pPr>
      <w:r>
        <w:rPr>
          <w:rFonts w:ascii="仿宋_GB2312" w:eastAsia="仿宋_GB2312" w:hAnsi="Times New Roman" w:cs="仿宋_GB2312"/>
          <w:color w:val="auto"/>
          <w:kern w:val="2"/>
          <w:sz w:val="32"/>
          <w:szCs w:val="32"/>
          <w:lang w:bidi="ar"/>
        </w:rPr>
        <w:t>（1）具有企业或事业单位或科技类民办非企业单位独立法人资格。注册地、主要办公和科研场所均在河北省行政区域内，申报时须</w:t>
      </w:r>
      <w:r>
        <w:rPr>
          <w:rFonts w:ascii="仿宋_GB2312" w:eastAsia="仿宋_GB2312" w:hAnsi="Times New Roman" w:cs="Times New Roman"/>
          <w:color w:val="auto"/>
          <w:kern w:val="2"/>
          <w:sz w:val="32"/>
          <w:szCs w:val="32"/>
          <w:lang w:bidi="ar"/>
        </w:rPr>
        <w:t>注册成立3年以上。</w:t>
      </w:r>
    </w:p>
    <w:p w:rsidR="00C2491C" w:rsidRDefault="00C2491C" w:rsidP="00C2491C">
      <w:pPr>
        <w:snapToGrid w:val="0"/>
        <w:spacing w:line="600" w:lineRule="exact"/>
        <w:ind w:firstLineChars="200" w:firstLine="640"/>
        <w:rPr>
          <w:rFonts w:ascii="仿宋_GB2312" w:eastAsia="仿宋_GB2312" w:cs="Times New Roman"/>
          <w:color w:val="auto"/>
          <w:kern w:val="2"/>
          <w:sz w:val="32"/>
          <w:szCs w:val="32"/>
        </w:rPr>
      </w:pPr>
      <w:r>
        <w:rPr>
          <w:rFonts w:ascii="仿宋_GB2312" w:eastAsia="仿宋_GB2312" w:hAnsi="Times New Roman" w:cs="仿宋_GB2312"/>
          <w:color w:val="auto"/>
          <w:kern w:val="2"/>
          <w:sz w:val="32"/>
          <w:szCs w:val="32"/>
          <w:lang w:bidi="ar"/>
        </w:rPr>
        <w:t>（2）投入主体多元化。建设投入主体一般包括企业、科研院所、高校、政府、</w:t>
      </w:r>
      <w:r>
        <w:rPr>
          <w:rFonts w:ascii="仿宋_GB2312" w:eastAsia="仿宋_GB2312" w:hAnsi="Times New Roman" w:cs="Times New Roman"/>
          <w:color w:val="auto"/>
          <w:kern w:val="2"/>
          <w:sz w:val="32"/>
          <w:szCs w:val="32"/>
          <w:lang w:bidi="ar"/>
        </w:rPr>
        <w:t>社会服务机构、科研团队六类主体中的两类</w:t>
      </w:r>
      <w:r>
        <w:rPr>
          <w:rFonts w:ascii="仿宋_GB2312" w:eastAsia="仿宋_GB2312" w:hAnsi="Times New Roman" w:cs="仿宋_GB2312"/>
          <w:color w:val="auto"/>
          <w:kern w:val="2"/>
          <w:sz w:val="32"/>
          <w:szCs w:val="32"/>
          <w:lang w:bidi="ar"/>
        </w:rPr>
        <w:t>。</w:t>
      </w:r>
    </w:p>
    <w:p w:rsidR="00C2491C" w:rsidRDefault="00C2491C" w:rsidP="00C2491C">
      <w:pPr>
        <w:snapToGrid w:val="0"/>
        <w:spacing w:line="600" w:lineRule="exact"/>
        <w:ind w:firstLineChars="200" w:firstLine="640"/>
        <w:rPr>
          <w:rFonts w:ascii="仿宋_GB2312" w:eastAsia="仿宋_GB2312" w:cs="仿宋_GB2312"/>
          <w:color w:val="auto"/>
          <w:kern w:val="2"/>
          <w:sz w:val="32"/>
          <w:szCs w:val="32"/>
        </w:rPr>
      </w:pPr>
      <w:r>
        <w:rPr>
          <w:rFonts w:ascii="仿宋_GB2312" w:eastAsia="仿宋_GB2312" w:hAnsi="Times New Roman" w:cs="仿宋_GB2312"/>
          <w:color w:val="auto"/>
          <w:kern w:val="2"/>
          <w:sz w:val="32"/>
          <w:szCs w:val="32"/>
          <w:lang w:bidi="ar"/>
        </w:rPr>
        <w:t>（3）具有新型的体制机制。多元化投入设立的原则上应实行理事会（董事会）领导下的院长（所长、总经理）负责制。制定机构章程，建立咨询委员会。内部管理制度健全，形成企业化的经营管理机制、市场化的人员激励机制、灵活高效的创新组织模式和成果转化机制，在创新投资、引人用人、薪酬激励、业务发展等方面享有充分的决策自主权。</w:t>
      </w:r>
    </w:p>
    <w:p w:rsidR="00C2491C" w:rsidRDefault="00C2491C" w:rsidP="00C2491C">
      <w:pPr>
        <w:snapToGrid w:val="0"/>
        <w:spacing w:line="600" w:lineRule="exact"/>
        <w:ind w:firstLineChars="200" w:firstLine="640"/>
        <w:jc w:val="left"/>
        <w:rPr>
          <w:rFonts w:ascii="仿宋_GB2312" w:eastAsia="仿宋_GB2312" w:cs="仿宋_GB2312"/>
          <w:color w:val="auto"/>
          <w:kern w:val="2"/>
          <w:sz w:val="32"/>
          <w:szCs w:val="32"/>
        </w:rPr>
      </w:pPr>
      <w:r>
        <w:rPr>
          <w:rFonts w:ascii="仿宋_GB2312" w:eastAsia="仿宋_GB2312" w:hAnsi="Times New Roman" w:cs="仿宋_GB2312"/>
          <w:color w:val="auto"/>
          <w:kern w:val="2"/>
          <w:sz w:val="32"/>
          <w:szCs w:val="32"/>
          <w:lang w:bidi="ar"/>
        </w:rPr>
        <w:t>（4）科技创新活动为主营业务。业务内容至少包含以下领域中的三类：基础研究、应用基础研究、产业技术研发（产业前沿技术研发、产业关键共性技术研发）、科技成果转化、科技创业孵化、其他研发服务。产品销售收入占总收入比例不高于30%。</w:t>
      </w:r>
    </w:p>
    <w:p w:rsidR="00C2491C" w:rsidRDefault="00C2491C" w:rsidP="00C2491C">
      <w:pPr>
        <w:snapToGrid w:val="0"/>
        <w:spacing w:line="600" w:lineRule="exact"/>
        <w:ind w:firstLineChars="200" w:firstLine="640"/>
        <w:jc w:val="left"/>
        <w:rPr>
          <w:rFonts w:ascii="仿宋_GB2312" w:eastAsia="仿宋_GB2312" w:cs="仿宋_GB2312"/>
          <w:color w:val="auto"/>
          <w:kern w:val="2"/>
          <w:sz w:val="32"/>
          <w:szCs w:val="32"/>
        </w:rPr>
      </w:pPr>
      <w:r>
        <w:rPr>
          <w:rFonts w:ascii="仿宋_GB2312" w:eastAsia="仿宋_GB2312" w:hAnsi="Times New Roman" w:cs="仿宋_GB2312"/>
          <w:color w:val="auto"/>
          <w:kern w:val="2"/>
          <w:sz w:val="32"/>
          <w:szCs w:val="32"/>
          <w:lang w:bidi="ar"/>
        </w:rPr>
        <w:lastRenderedPageBreak/>
        <w:t>（5）近三年未发生科研失信和社会失信行为、重大安全事故、重大质量事故。</w:t>
      </w:r>
    </w:p>
    <w:p w:rsidR="00C2491C" w:rsidRDefault="00C2491C" w:rsidP="00C2491C">
      <w:pPr>
        <w:snapToGrid w:val="0"/>
        <w:spacing w:line="600" w:lineRule="exact"/>
        <w:ind w:firstLineChars="200" w:firstLine="640"/>
        <w:jc w:val="left"/>
        <w:rPr>
          <w:rFonts w:ascii="仿宋_GB2312" w:eastAsia="仿宋_GB2312" w:cs="仿宋_GB2312"/>
          <w:color w:val="auto"/>
          <w:kern w:val="2"/>
          <w:sz w:val="32"/>
          <w:szCs w:val="32"/>
        </w:rPr>
      </w:pPr>
      <w:r>
        <w:rPr>
          <w:rFonts w:ascii="仿宋_GB2312" w:eastAsia="仿宋_GB2312" w:hAnsi="Times New Roman" w:cs="仿宋_GB2312"/>
          <w:color w:val="auto"/>
          <w:kern w:val="2"/>
          <w:sz w:val="32"/>
          <w:szCs w:val="32"/>
          <w:lang w:bidi="ar"/>
        </w:rPr>
        <w:t>（6）党的组织健全。应全面加强党的建设，根据《中国共产党章程》规定，设立党的组织，充分发挥党组织在新型研发机构中的战斗堡垒作用，强化政治引领，切实保证党的领导贯彻落实到位。</w:t>
      </w:r>
    </w:p>
    <w:p w:rsidR="00C2491C" w:rsidRDefault="00C2491C" w:rsidP="00C2491C">
      <w:pPr>
        <w:snapToGrid w:val="0"/>
        <w:spacing w:line="600" w:lineRule="exact"/>
        <w:ind w:firstLineChars="200" w:firstLine="643"/>
        <w:rPr>
          <w:rFonts w:ascii="仿宋_GB2312" w:eastAsia="仿宋_GB2312" w:cs="仿宋_GB2312"/>
          <w:color w:val="auto"/>
          <w:kern w:val="2"/>
          <w:sz w:val="32"/>
          <w:szCs w:val="32"/>
        </w:rPr>
      </w:pPr>
      <w:r>
        <w:rPr>
          <w:rFonts w:ascii="仿宋_GB2312" w:eastAsia="仿宋_GB2312" w:hAnsi="Times New Roman" w:cs="仿宋_GB2312"/>
          <w:b/>
          <w:color w:val="auto"/>
          <w:kern w:val="2"/>
          <w:sz w:val="32"/>
          <w:szCs w:val="32"/>
          <w:lang w:bidi="ar"/>
        </w:rPr>
        <w:t>2.绩效目标</w:t>
      </w:r>
    </w:p>
    <w:p w:rsidR="00C2491C" w:rsidRDefault="00C2491C" w:rsidP="00C2491C">
      <w:pPr>
        <w:snapToGrid w:val="0"/>
        <w:spacing w:line="600" w:lineRule="exact"/>
        <w:ind w:firstLineChars="200" w:firstLine="640"/>
        <w:rPr>
          <w:rFonts w:ascii="仿宋_GB2312" w:eastAsia="仿宋_GB2312" w:cs="仿宋_GB2312"/>
          <w:color w:val="auto"/>
          <w:kern w:val="2"/>
          <w:sz w:val="32"/>
          <w:szCs w:val="32"/>
        </w:rPr>
      </w:pPr>
      <w:r>
        <w:rPr>
          <w:rFonts w:ascii="仿宋_GB2312" w:eastAsia="仿宋_GB2312" w:hAnsi="Times New Roman" w:cs="仿宋_GB2312"/>
          <w:color w:val="auto"/>
          <w:kern w:val="2"/>
          <w:sz w:val="32"/>
          <w:szCs w:val="32"/>
          <w:lang w:bidi="ar"/>
        </w:rPr>
        <w:t>（1）具有稳定的研发经费投入。出资方投入和主营业务收入等能够保障机构的建设发展需要，近三年年均研究开发经费支出额不少于200万（不含财政补助资金）,占平均年收入额的30%（含）以上。</w:t>
      </w:r>
    </w:p>
    <w:p w:rsidR="00C2491C" w:rsidRDefault="00C2491C" w:rsidP="00C2491C">
      <w:pPr>
        <w:snapToGrid w:val="0"/>
        <w:spacing w:line="600" w:lineRule="exact"/>
        <w:ind w:firstLineChars="200" w:firstLine="640"/>
        <w:rPr>
          <w:rFonts w:ascii="仿宋_GB2312" w:eastAsia="仿宋_GB2312" w:cs="仿宋_GB2312"/>
          <w:color w:val="auto"/>
          <w:kern w:val="2"/>
          <w:sz w:val="32"/>
          <w:szCs w:val="32"/>
        </w:rPr>
      </w:pPr>
      <w:r>
        <w:rPr>
          <w:rFonts w:ascii="仿宋_GB2312" w:eastAsia="仿宋_GB2312" w:hAnsi="Times New Roman" w:cs="仿宋_GB2312"/>
          <w:color w:val="auto"/>
          <w:kern w:val="2"/>
          <w:sz w:val="32"/>
          <w:szCs w:val="32"/>
          <w:lang w:bidi="ar"/>
        </w:rPr>
        <w:t>（2）具有研发基础条件。科研办公场所不少于800平方米，科研仪器设备原值不低于500万元（含与举办单位有明确协议约定可共用的仪器设备）。软件开发类研发机构科研办公场所500平方米（含），科研仪器设备原值不低于200万元（含）。</w:t>
      </w:r>
    </w:p>
    <w:p w:rsidR="00C2491C" w:rsidRDefault="00C2491C" w:rsidP="00C2491C">
      <w:pPr>
        <w:snapToGrid w:val="0"/>
        <w:spacing w:line="600" w:lineRule="exact"/>
        <w:ind w:firstLineChars="200" w:firstLine="640"/>
        <w:rPr>
          <w:rFonts w:ascii="仿宋_GB2312" w:eastAsia="仿宋_GB2312" w:cs="仿宋_GB2312"/>
          <w:color w:val="auto"/>
          <w:kern w:val="2"/>
          <w:sz w:val="32"/>
          <w:szCs w:val="32"/>
        </w:rPr>
      </w:pPr>
      <w:r>
        <w:rPr>
          <w:rFonts w:ascii="仿宋_GB2312" w:eastAsia="仿宋_GB2312" w:hAnsi="Times New Roman" w:cs="仿宋_GB2312"/>
          <w:color w:val="auto"/>
          <w:kern w:val="2"/>
          <w:sz w:val="32"/>
          <w:szCs w:val="32"/>
          <w:lang w:bidi="ar"/>
        </w:rPr>
        <w:t>（3）具有结构合理稳定的研发团队。在职研发人员占全部员工总数的比例不少于50%，且不少于20人；引进和培养至少1名行业内领军人才（</w:t>
      </w:r>
      <w:r>
        <w:rPr>
          <w:rFonts w:ascii="仿宋_GB2312" w:eastAsia="仿宋_GB2312" w:hAnsi="Times New Roman" w:cs="仿宋_GB2312"/>
          <w:color w:val="auto"/>
          <w:kern w:val="2"/>
          <w:sz w:val="32"/>
          <w:szCs w:val="32"/>
          <w:lang w:bidi="ar"/>
        </w:rPr>
        <w:t>“</w:t>
      </w:r>
      <w:r>
        <w:rPr>
          <w:rFonts w:ascii="仿宋_GB2312" w:eastAsia="仿宋_GB2312" w:hAnsi="Times New Roman" w:cs="仿宋_GB2312"/>
          <w:color w:val="auto"/>
          <w:kern w:val="2"/>
          <w:sz w:val="32"/>
          <w:szCs w:val="32"/>
          <w:lang w:bidi="ar"/>
        </w:rPr>
        <w:t>两院</w:t>
      </w:r>
      <w:r>
        <w:rPr>
          <w:rFonts w:ascii="仿宋_GB2312" w:eastAsia="仿宋_GB2312" w:hAnsi="Times New Roman" w:cs="仿宋_GB2312"/>
          <w:color w:val="auto"/>
          <w:kern w:val="2"/>
          <w:sz w:val="32"/>
          <w:szCs w:val="32"/>
          <w:lang w:bidi="ar"/>
        </w:rPr>
        <w:t>”</w:t>
      </w:r>
      <w:r>
        <w:rPr>
          <w:rFonts w:ascii="仿宋_GB2312" w:eastAsia="仿宋_GB2312" w:hAnsi="Times New Roman" w:cs="仿宋_GB2312"/>
          <w:color w:val="auto"/>
          <w:kern w:val="2"/>
          <w:sz w:val="32"/>
          <w:szCs w:val="32"/>
          <w:lang w:bidi="ar"/>
        </w:rPr>
        <w:t>院士、外籍院士、科技部创新人才推进计划专家、长江学者、国家杰出青年科学基金获得者、国家优秀青年科学基金获得者、中科院百人计划专家、国家和省重大科研项目负责人、国家科技奖励及省科技奖励一等奖前5名成员、省级科技人才计划入选者、国家和省级科技创新平台负责人等在行业中具有较大影响的领衔专家）。</w:t>
      </w:r>
    </w:p>
    <w:p w:rsidR="00C2491C" w:rsidRDefault="00C2491C" w:rsidP="00C2491C">
      <w:pPr>
        <w:snapToGrid w:val="0"/>
        <w:spacing w:line="600" w:lineRule="exact"/>
        <w:ind w:firstLineChars="200" w:firstLine="640"/>
        <w:rPr>
          <w:rFonts w:ascii="仿宋_GB2312" w:eastAsia="仿宋_GB2312" w:cs="仿宋_GB2312"/>
          <w:color w:val="auto"/>
          <w:kern w:val="2"/>
          <w:sz w:val="32"/>
          <w:szCs w:val="32"/>
        </w:rPr>
      </w:pPr>
      <w:r>
        <w:rPr>
          <w:rFonts w:ascii="仿宋_GB2312" w:eastAsia="仿宋_GB2312" w:hAnsi="Times New Roman" w:cs="仿宋_GB2312"/>
          <w:color w:val="auto"/>
          <w:kern w:val="2"/>
          <w:sz w:val="32"/>
          <w:szCs w:val="32"/>
          <w:lang w:bidi="ar"/>
        </w:rPr>
        <w:lastRenderedPageBreak/>
        <w:t>（4）拥有高水平科研成果。近三年拥有的自主知识产权(含发明专利、计算机软件著作权、植物新品种、国家级农作物品种、国家新药、国家一级中药保护品种、集成电路布图设计专有权）、制定省级以上（含行业）标准和省级科技进步二等奖及以上科技成果的数量之和不少于3项。</w:t>
      </w:r>
    </w:p>
    <w:p w:rsidR="00C2491C" w:rsidRDefault="00C2491C" w:rsidP="00C2491C">
      <w:pPr>
        <w:snapToGrid w:val="0"/>
        <w:spacing w:line="600" w:lineRule="exact"/>
        <w:ind w:firstLineChars="200" w:firstLine="640"/>
        <w:rPr>
          <w:rFonts w:ascii="仿宋_GB2312" w:eastAsia="仿宋_GB2312" w:cs="仿宋_GB2312"/>
          <w:color w:val="auto"/>
          <w:kern w:val="2"/>
          <w:sz w:val="32"/>
          <w:szCs w:val="32"/>
        </w:rPr>
      </w:pPr>
      <w:r>
        <w:rPr>
          <w:rFonts w:ascii="仿宋_GB2312" w:eastAsia="仿宋_GB2312" w:hAnsi="Times New Roman" w:cs="仿宋_GB2312"/>
          <w:color w:val="auto"/>
          <w:kern w:val="2"/>
          <w:sz w:val="32"/>
          <w:szCs w:val="32"/>
          <w:lang w:bidi="ar"/>
        </w:rPr>
        <w:t>（5）科技创新活动成效明显。近三年技术性收入（包括技术转让/许可、技术开发、技术咨询、技术服务、技术入股、中试产品取得的收入）占三年总收入的60%（含）以上。服务企业数量不少于8家，来自企业的收入占总收入的比例30%（含）以上。</w:t>
      </w:r>
    </w:p>
    <w:p w:rsidR="00C2491C" w:rsidRDefault="00C2491C" w:rsidP="00C2491C">
      <w:pPr>
        <w:snapToGrid w:val="0"/>
        <w:spacing w:line="600" w:lineRule="exact"/>
        <w:ind w:firstLineChars="200" w:firstLine="640"/>
        <w:rPr>
          <w:rFonts w:ascii="黑体" w:eastAsia="黑体" w:hAnsi="黑体" w:cs="黑体" w:hint="eastAsia"/>
          <w:color w:val="auto"/>
          <w:kern w:val="2"/>
          <w:sz w:val="32"/>
          <w:szCs w:val="32"/>
          <w:lang w:bidi="ar"/>
        </w:rPr>
      </w:pPr>
      <w:r>
        <w:rPr>
          <w:rFonts w:ascii="黑体" w:eastAsia="黑体" w:hAnsi="黑体" w:cs="黑体" w:hint="eastAsia"/>
          <w:color w:val="auto"/>
          <w:kern w:val="2"/>
          <w:sz w:val="32"/>
          <w:szCs w:val="32"/>
          <w:lang w:bidi="ar"/>
        </w:rPr>
        <w:t>二、成长型省新型研发机构必须满足以下基本条件和绩效目标</w:t>
      </w:r>
    </w:p>
    <w:p w:rsidR="00C2491C" w:rsidRDefault="00C2491C" w:rsidP="00C2491C">
      <w:pPr>
        <w:snapToGrid w:val="0"/>
        <w:spacing w:line="600" w:lineRule="exact"/>
        <w:ind w:firstLineChars="200" w:firstLine="643"/>
        <w:rPr>
          <w:rFonts w:ascii="仿宋_GB2312" w:eastAsia="仿宋_GB2312" w:cs="仿宋_GB2312"/>
          <w:b/>
          <w:color w:val="auto"/>
          <w:kern w:val="2"/>
          <w:sz w:val="32"/>
          <w:szCs w:val="32"/>
        </w:rPr>
      </w:pPr>
      <w:r>
        <w:rPr>
          <w:rFonts w:ascii="仿宋_GB2312" w:eastAsia="仿宋_GB2312" w:hAnsi="Times New Roman" w:cs="仿宋_GB2312"/>
          <w:b/>
          <w:color w:val="auto"/>
          <w:kern w:val="2"/>
          <w:sz w:val="32"/>
          <w:szCs w:val="32"/>
          <w:lang w:bidi="ar"/>
        </w:rPr>
        <w:t>1.基本条件</w:t>
      </w:r>
    </w:p>
    <w:p w:rsidR="00C2491C" w:rsidRDefault="00C2491C" w:rsidP="00C2491C">
      <w:pPr>
        <w:snapToGrid w:val="0"/>
        <w:spacing w:line="600" w:lineRule="exact"/>
        <w:ind w:firstLineChars="200" w:firstLine="640"/>
        <w:rPr>
          <w:rFonts w:ascii="Times New Roman" w:eastAsia="仿宋_GB2312" w:hAnsi="Times New Roman" w:cs="Times New Roman"/>
          <w:color w:val="auto"/>
          <w:kern w:val="2"/>
          <w:sz w:val="32"/>
          <w:szCs w:val="32"/>
        </w:rPr>
      </w:pPr>
      <w:r>
        <w:rPr>
          <w:rFonts w:ascii="仿宋_GB2312" w:eastAsia="仿宋_GB2312" w:hAnsi="Times New Roman" w:cs="仿宋_GB2312"/>
          <w:color w:val="auto"/>
          <w:kern w:val="2"/>
          <w:sz w:val="32"/>
          <w:szCs w:val="32"/>
          <w:lang w:bidi="ar"/>
        </w:rPr>
        <w:t>除具备初创型省新型研发机构的基本条件之外，还须拥有实力强的投资主体：由省</w:t>
      </w:r>
      <w:r>
        <w:rPr>
          <w:rFonts w:ascii="Times New Roman" w:eastAsia="仿宋_GB2312" w:hAnsi="Times New Roman" w:cs="Times New Roman"/>
          <w:color w:val="auto"/>
          <w:kern w:val="2"/>
          <w:sz w:val="32"/>
          <w:szCs w:val="32"/>
          <w:lang w:bidi="ar"/>
        </w:rPr>
        <w:t>、</w:t>
      </w:r>
      <w:r>
        <w:rPr>
          <w:rFonts w:ascii="仿宋_GB2312" w:eastAsia="仿宋_GB2312" w:hAnsi="Times New Roman" w:cs="仿宋_GB2312"/>
          <w:color w:val="auto"/>
          <w:kern w:val="2"/>
          <w:sz w:val="32"/>
          <w:szCs w:val="32"/>
          <w:lang w:bidi="ar"/>
        </w:rPr>
        <w:t>市政府，省直部门（单位）</w:t>
      </w:r>
      <w:r>
        <w:rPr>
          <w:rFonts w:ascii="Times New Roman" w:eastAsia="仿宋_GB2312" w:hAnsi="Times New Roman" w:cs="Times New Roman"/>
          <w:color w:val="auto"/>
          <w:kern w:val="2"/>
          <w:sz w:val="32"/>
          <w:szCs w:val="32"/>
          <w:lang w:bidi="ar"/>
        </w:rPr>
        <w:t>，</w:t>
      </w:r>
      <w:r>
        <w:rPr>
          <w:rFonts w:ascii="仿宋_GB2312" w:eastAsia="仿宋_GB2312" w:hAnsi="Times New Roman" w:cs="仿宋_GB2312"/>
          <w:color w:val="auto"/>
          <w:kern w:val="2"/>
          <w:sz w:val="32"/>
          <w:szCs w:val="32"/>
          <w:lang w:bidi="ar"/>
        </w:rPr>
        <w:t>国家级或省级高新区管委会</w:t>
      </w:r>
      <w:r>
        <w:rPr>
          <w:rFonts w:ascii="Times New Roman" w:eastAsia="仿宋_GB2312" w:hAnsi="Times New Roman" w:cs="Times New Roman"/>
          <w:color w:val="auto"/>
          <w:kern w:val="2"/>
          <w:sz w:val="32"/>
          <w:szCs w:val="32"/>
          <w:lang w:bidi="ar"/>
        </w:rPr>
        <w:t>，</w:t>
      </w:r>
      <w:r>
        <w:rPr>
          <w:rFonts w:ascii="仿宋_GB2312" w:eastAsia="仿宋_GB2312" w:hAnsi="Times New Roman" w:cs="仿宋_GB2312"/>
          <w:color w:val="auto"/>
          <w:kern w:val="2"/>
          <w:sz w:val="32"/>
          <w:szCs w:val="32"/>
          <w:lang w:bidi="ar"/>
        </w:rPr>
        <w:t>中科院及所属专业所</w:t>
      </w:r>
      <w:r>
        <w:rPr>
          <w:rFonts w:ascii="Times New Roman" w:eastAsia="仿宋_GB2312" w:hAnsi="Times New Roman" w:cs="Times New Roman"/>
          <w:color w:val="auto"/>
          <w:kern w:val="2"/>
          <w:sz w:val="32"/>
          <w:szCs w:val="32"/>
          <w:lang w:bidi="ar"/>
        </w:rPr>
        <w:t>，国家及省属重点</w:t>
      </w:r>
      <w:r>
        <w:rPr>
          <w:rFonts w:ascii="仿宋_GB2312" w:eastAsia="仿宋_GB2312" w:hAnsi="Times New Roman" w:cs="仿宋_GB2312"/>
          <w:color w:val="auto"/>
          <w:kern w:val="2"/>
          <w:sz w:val="32"/>
          <w:szCs w:val="32"/>
          <w:lang w:bidi="ar"/>
        </w:rPr>
        <w:t>高校</w:t>
      </w:r>
      <w:r>
        <w:rPr>
          <w:rFonts w:ascii="Times New Roman" w:eastAsia="仿宋_GB2312" w:hAnsi="Times New Roman" w:cs="Times New Roman"/>
          <w:color w:val="auto"/>
          <w:kern w:val="2"/>
          <w:sz w:val="32"/>
          <w:szCs w:val="32"/>
          <w:lang w:bidi="ar"/>
        </w:rPr>
        <w:t>、</w:t>
      </w:r>
      <w:r>
        <w:rPr>
          <w:rFonts w:ascii="仿宋_GB2312" w:eastAsia="仿宋_GB2312" w:hAnsi="Times New Roman" w:cs="仿宋_GB2312"/>
          <w:color w:val="auto"/>
          <w:kern w:val="2"/>
          <w:sz w:val="32"/>
          <w:szCs w:val="32"/>
          <w:lang w:bidi="ar"/>
        </w:rPr>
        <w:t>科研院所，国家级科技研发平台，或者中央直属企业、世界</w:t>
      </w:r>
      <w:r>
        <w:rPr>
          <w:rFonts w:ascii="Times New Roman" w:eastAsia="仿宋_GB2312" w:hAnsi="Times New Roman" w:cs="Times New Roman"/>
          <w:color w:val="auto"/>
          <w:kern w:val="2"/>
          <w:sz w:val="32"/>
          <w:szCs w:val="32"/>
          <w:lang w:bidi="ar"/>
        </w:rPr>
        <w:t>500</w:t>
      </w:r>
      <w:r>
        <w:rPr>
          <w:rFonts w:ascii="仿宋_GB2312" w:eastAsia="仿宋_GB2312" w:hAnsi="Times New Roman" w:cs="仿宋_GB2312"/>
          <w:color w:val="auto"/>
          <w:kern w:val="2"/>
          <w:sz w:val="32"/>
          <w:szCs w:val="32"/>
          <w:lang w:bidi="ar"/>
        </w:rPr>
        <w:t>强企业、省</w:t>
      </w:r>
      <w:r>
        <w:rPr>
          <w:rFonts w:ascii="Times New Roman" w:eastAsia="仿宋_GB2312" w:hAnsi="Times New Roman" w:cs="Times New Roman"/>
          <w:color w:val="auto"/>
          <w:kern w:val="2"/>
          <w:sz w:val="32"/>
          <w:szCs w:val="32"/>
          <w:lang w:bidi="ar"/>
        </w:rPr>
        <w:t>科技领军</w:t>
      </w:r>
      <w:r>
        <w:rPr>
          <w:rFonts w:ascii="仿宋_GB2312" w:eastAsia="仿宋_GB2312" w:hAnsi="Times New Roman" w:cs="仿宋_GB2312"/>
          <w:color w:val="auto"/>
          <w:kern w:val="2"/>
          <w:sz w:val="32"/>
          <w:szCs w:val="32"/>
          <w:lang w:bidi="ar"/>
        </w:rPr>
        <w:t>企业发起设立。</w:t>
      </w:r>
    </w:p>
    <w:p w:rsidR="00C2491C" w:rsidRDefault="00C2491C" w:rsidP="00C2491C">
      <w:pPr>
        <w:snapToGrid w:val="0"/>
        <w:spacing w:line="600" w:lineRule="exact"/>
        <w:ind w:firstLineChars="200" w:firstLine="643"/>
        <w:rPr>
          <w:rFonts w:ascii="仿宋_GB2312" w:eastAsia="仿宋_GB2312" w:cs="仿宋_GB2312"/>
          <w:color w:val="auto"/>
          <w:kern w:val="2"/>
          <w:sz w:val="32"/>
          <w:szCs w:val="32"/>
        </w:rPr>
      </w:pPr>
      <w:r>
        <w:rPr>
          <w:rFonts w:ascii="仿宋_GB2312" w:eastAsia="仿宋_GB2312" w:hAnsi="Times New Roman" w:cs="仿宋_GB2312"/>
          <w:b/>
          <w:color w:val="auto"/>
          <w:kern w:val="2"/>
          <w:sz w:val="32"/>
          <w:szCs w:val="32"/>
          <w:lang w:bidi="ar"/>
        </w:rPr>
        <w:t>2.绩效目标</w:t>
      </w:r>
    </w:p>
    <w:p w:rsidR="00C2491C" w:rsidRDefault="00C2491C" w:rsidP="00C2491C">
      <w:pPr>
        <w:snapToGrid w:val="0"/>
        <w:spacing w:line="600" w:lineRule="exact"/>
        <w:ind w:firstLineChars="200" w:firstLine="640"/>
        <w:rPr>
          <w:rFonts w:ascii="仿宋_GB2312" w:eastAsia="仿宋_GB2312" w:cs="仿宋_GB2312"/>
          <w:color w:val="auto"/>
          <w:kern w:val="2"/>
          <w:sz w:val="32"/>
          <w:szCs w:val="32"/>
        </w:rPr>
      </w:pPr>
      <w:r>
        <w:rPr>
          <w:rFonts w:ascii="仿宋_GB2312" w:eastAsia="仿宋_GB2312" w:hAnsi="Times New Roman" w:cs="仿宋_GB2312"/>
          <w:color w:val="auto"/>
          <w:kern w:val="2"/>
          <w:sz w:val="32"/>
          <w:szCs w:val="32"/>
          <w:lang w:bidi="ar"/>
        </w:rPr>
        <w:t>（1）具有稳定的研发经费投入。近三年年均研究开发经费支出额不少于500万（不含财政补助资金）,占平均年收入额的30%（含）以上。</w:t>
      </w:r>
    </w:p>
    <w:p w:rsidR="00C2491C" w:rsidRDefault="00C2491C" w:rsidP="00C2491C">
      <w:pPr>
        <w:snapToGrid w:val="0"/>
        <w:spacing w:line="600" w:lineRule="exact"/>
        <w:ind w:firstLineChars="200" w:firstLine="640"/>
        <w:rPr>
          <w:rFonts w:ascii="Times New Roman" w:eastAsia="仿宋_GB2312" w:hAnsi="Times New Roman" w:cs="Times New Roman"/>
          <w:color w:val="auto"/>
          <w:kern w:val="2"/>
          <w:sz w:val="32"/>
          <w:szCs w:val="32"/>
        </w:rPr>
      </w:pPr>
      <w:r>
        <w:rPr>
          <w:rFonts w:ascii="仿宋_GB2312" w:eastAsia="仿宋_GB2312" w:hAnsi="Times New Roman" w:cs="仿宋_GB2312"/>
          <w:color w:val="auto"/>
          <w:kern w:val="2"/>
          <w:sz w:val="32"/>
          <w:szCs w:val="32"/>
          <w:lang w:bidi="ar"/>
        </w:rPr>
        <w:t>（2）具有良好的研发基础条件。科研用房</w:t>
      </w:r>
      <w:r>
        <w:rPr>
          <w:rFonts w:ascii="Times New Roman" w:eastAsia="仿宋_GB2312" w:hAnsi="Times New Roman" w:cs="Times New Roman"/>
          <w:color w:val="auto"/>
          <w:kern w:val="2"/>
          <w:sz w:val="32"/>
          <w:szCs w:val="32"/>
          <w:lang w:bidi="ar"/>
        </w:rPr>
        <w:t>不少于</w:t>
      </w:r>
      <w:r>
        <w:rPr>
          <w:rFonts w:ascii="Times New Roman" w:eastAsia="仿宋_GB2312" w:hAnsi="Times New Roman" w:cs="Times New Roman"/>
          <w:color w:val="auto"/>
          <w:kern w:val="2"/>
          <w:sz w:val="32"/>
          <w:szCs w:val="32"/>
          <w:lang w:bidi="ar"/>
        </w:rPr>
        <w:t>2000</w:t>
      </w:r>
      <w:r>
        <w:rPr>
          <w:rFonts w:ascii="仿宋_GB2312" w:eastAsia="仿宋_GB2312" w:hAnsi="Times New Roman" w:cs="仿宋_GB2312"/>
          <w:color w:val="auto"/>
          <w:kern w:val="2"/>
          <w:sz w:val="32"/>
          <w:szCs w:val="32"/>
          <w:lang w:bidi="ar"/>
        </w:rPr>
        <w:t>平</w:t>
      </w:r>
      <w:r>
        <w:rPr>
          <w:rFonts w:ascii="仿宋_GB2312" w:eastAsia="仿宋_GB2312" w:hAnsi="Times New Roman" w:cs="仿宋_GB2312"/>
          <w:color w:val="auto"/>
          <w:kern w:val="2"/>
          <w:sz w:val="32"/>
          <w:szCs w:val="32"/>
          <w:lang w:bidi="ar"/>
        </w:rPr>
        <w:lastRenderedPageBreak/>
        <w:t>方米，</w:t>
      </w:r>
      <w:r>
        <w:rPr>
          <w:rFonts w:ascii="Times New Roman" w:eastAsia="仿宋_GB2312" w:hAnsi="Times New Roman" w:cs="Times New Roman"/>
          <w:color w:val="auto"/>
          <w:kern w:val="2"/>
          <w:sz w:val="32"/>
          <w:szCs w:val="32"/>
          <w:lang w:bidi="ar"/>
        </w:rPr>
        <w:t>科研</w:t>
      </w:r>
      <w:r>
        <w:rPr>
          <w:rFonts w:ascii="仿宋_GB2312" w:eastAsia="仿宋_GB2312" w:hAnsi="Times New Roman" w:cs="仿宋_GB2312"/>
          <w:color w:val="auto"/>
          <w:kern w:val="2"/>
          <w:sz w:val="32"/>
          <w:szCs w:val="32"/>
          <w:lang w:bidi="ar"/>
        </w:rPr>
        <w:t>仪器设备</w:t>
      </w:r>
      <w:r>
        <w:rPr>
          <w:rFonts w:ascii="Times New Roman" w:eastAsia="仿宋_GB2312" w:hAnsi="Times New Roman" w:cs="Times New Roman"/>
          <w:color w:val="auto"/>
          <w:kern w:val="2"/>
          <w:sz w:val="32"/>
          <w:szCs w:val="32"/>
          <w:lang w:bidi="ar"/>
        </w:rPr>
        <w:t>原值不低于</w:t>
      </w:r>
      <w:r>
        <w:rPr>
          <w:rFonts w:ascii="Times New Roman" w:eastAsia="仿宋_GB2312" w:hAnsi="Times New Roman" w:cs="Times New Roman"/>
          <w:color w:val="auto"/>
          <w:kern w:val="2"/>
          <w:sz w:val="32"/>
          <w:szCs w:val="32"/>
          <w:lang w:bidi="ar"/>
        </w:rPr>
        <w:t>1000</w:t>
      </w:r>
      <w:r>
        <w:rPr>
          <w:rFonts w:ascii="仿宋_GB2312" w:eastAsia="仿宋_GB2312" w:hAnsi="Times New Roman" w:cs="仿宋_GB2312"/>
          <w:color w:val="auto"/>
          <w:kern w:val="2"/>
          <w:sz w:val="32"/>
          <w:szCs w:val="32"/>
          <w:lang w:bidi="ar"/>
        </w:rPr>
        <w:t>万元（软件开发类研发机构科研用房</w:t>
      </w:r>
      <w:r>
        <w:rPr>
          <w:rFonts w:ascii="Times New Roman" w:eastAsia="仿宋_GB2312" w:hAnsi="Times New Roman" w:cs="Times New Roman"/>
          <w:color w:val="auto"/>
          <w:kern w:val="2"/>
          <w:sz w:val="32"/>
          <w:szCs w:val="32"/>
          <w:lang w:bidi="ar"/>
        </w:rPr>
        <w:t>不少于</w:t>
      </w:r>
      <w:r>
        <w:rPr>
          <w:rFonts w:ascii="Times New Roman" w:eastAsia="仿宋_GB2312" w:hAnsi="Times New Roman" w:cs="Times New Roman"/>
          <w:color w:val="auto"/>
          <w:kern w:val="2"/>
          <w:sz w:val="32"/>
          <w:szCs w:val="32"/>
          <w:lang w:bidi="ar"/>
        </w:rPr>
        <w:t>1000</w:t>
      </w:r>
      <w:r>
        <w:rPr>
          <w:rFonts w:ascii="仿宋_GB2312" w:eastAsia="仿宋_GB2312" w:hAnsi="Times New Roman" w:cs="仿宋_GB2312"/>
          <w:color w:val="auto"/>
          <w:kern w:val="2"/>
          <w:sz w:val="32"/>
          <w:szCs w:val="32"/>
          <w:lang w:bidi="ar"/>
        </w:rPr>
        <w:t>平方米，</w:t>
      </w:r>
      <w:r>
        <w:rPr>
          <w:rFonts w:ascii="Times New Roman" w:eastAsia="仿宋_GB2312" w:hAnsi="Times New Roman" w:cs="Times New Roman"/>
          <w:color w:val="auto"/>
          <w:kern w:val="2"/>
          <w:sz w:val="32"/>
          <w:szCs w:val="32"/>
          <w:lang w:bidi="ar"/>
        </w:rPr>
        <w:t>科研</w:t>
      </w:r>
      <w:r>
        <w:rPr>
          <w:rFonts w:ascii="仿宋_GB2312" w:eastAsia="仿宋_GB2312" w:hAnsi="Times New Roman" w:cs="仿宋_GB2312"/>
          <w:color w:val="auto"/>
          <w:kern w:val="2"/>
          <w:sz w:val="32"/>
          <w:szCs w:val="32"/>
          <w:lang w:bidi="ar"/>
        </w:rPr>
        <w:t>仪器设备</w:t>
      </w:r>
      <w:r>
        <w:rPr>
          <w:rFonts w:ascii="Times New Roman" w:eastAsia="仿宋_GB2312" w:hAnsi="Times New Roman" w:cs="Times New Roman"/>
          <w:color w:val="auto"/>
          <w:kern w:val="2"/>
          <w:sz w:val="32"/>
          <w:szCs w:val="32"/>
          <w:lang w:bidi="ar"/>
        </w:rPr>
        <w:t>原值不低于</w:t>
      </w:r>
      <w:r>
        <w:rPr>
          <w:rFonts w:ascii="Times New Roman" w:eastAsia="仿宋_GB2312" w:hAnsi="Times New Roman" w:cs="Times New Roman"/>
          <w:color w:val="auto"/>
          <w:kern w:val="2"/>
          <w:sz w:val="32"/>
          <w:szCs w:val="32"/>
          <w:lang w:bidi="ar"/>
        </w:rPr>
        <w:t>500</w:t>
      </w:r>
      <w:r>
        <w:rPr>
          <w:rFonts w:ascii="仿宋_GB2312" w:eastAsia="仿宋_GB2312" w:hAnsi="Times New Roman" w:cs="仿宋_GB2312"/>
          <w:color w:val="auto"/>
          <w:kern w:val="2"/>
          <w:sz w:val="32"/>
          <w:szCs w:val="32"/>
          <w:lang w:bidi="ar"/>
        </w:rPr>
        <w:t>万元）。</w:t>
      </w:r>
    </w:p>
    <w:p w:rsidR="00C2491C" w:rsidRDefault="00C2491C" w:rsidP="00C2491C">
      <w:pPr>
        <w:snapToGrid w:val="0"/>
        <w:spacing w:line="600" w:lineRule="exact"/>
        <w:ind w:firstLineChars="200" w:firstLine="640"/>
        <w:rPr>
          <w:rFonts w:ascii="仿宋_GB2312" w:eastAsia="仿宋_GB2312" w:cs="仿宋_GB2312"/>
          <w:b/>
          <w:color w:val="auto"/>
          <w:kern w:val="2"/>
          <w:sz w:val="32"/>
          <w:szCs w:val="32"/>
        </w:rPr>
      </w:pPr>
      <w:r>
        <w:rPr>
          <w:rFonts w:ascii="仿宋_GB2312" w:eastAsia="仿宋_GB2312" w:hAnsi="Times New Roman" w:cs="仿宋_GB2312"/>
          <w:color w:val="auto"/>
          <w:kern w:val="2"/>
          <w:sz w:val="32"/>
          <w:szCs w:val="32"/>
          <w:lang w:bidi="ar"/>
        </w:rPr>
        <w:t>（3）具有高水平研发队伍。已入驻1个（含）以上创新创业团队，研发人员中至少有1名高层次领军人才（</w:t>
      </w:r>
      <w:r>
        <w:rPr>
          <w:rFonts w:ascii="仿宋_GB2312" w:eastAsia="仿宋_GB2312" w:hAnsi="Times New Roman" w:cs="仿宋_GB2312"/>
          <w:color w:val="auto"/>
          <w:kern w:val="2"/>
          <w:sz w:val="32"/>
          <w:szCs w:val="32"/>
          <w:lang w:bidi="ar"/>
        </w:rPr>
        <w:t>“</w:t>
      </w:r>
      <w:r>
        <w:rPr>
          <w:rFonts w:ascii="仿宋_GB2312" w:eastAsia="仿宋_GB2312" w:hAnsi="Times New Roman" w:cs="仿宋_GB2312"/>
          <w:color w:val="auto"/>
          <w:kern w:val="2"/>
          <w:sz w:val="32"/>
          <w:szCs w:val="32"/>
          <w:lang w:bidi="ar"/>
        </w:rPr>
        <w:t>两院</w:t>
      </w:r>
      <w:r>
        <w:rPr>
          <w:rFonts w:ascii="仿宋_GB2312" w:eastAsia="仿宋_GB2312" w:hAnsi="Times New Roman" w:cs="仿宋_GB2312"/>
          <w:color w:val="auto"/>
          <w:kern w:val="2"/>
          <w:sz w:val="32"/>
          <w:szCs w:val="32"/>
          <w:lang w:bidi="ar"/>
        </w:rPr>
        <w:t>”</w:t>
      </w:r>
      <w:r>
        <w:rPr>
          <w:rFonts w:ascii="仿宋_GB2312" w:eastAsia="仿宋_GB2312" w:hAnsi="Times New Roman" w:cs="仿宋_GB2312"/>
          <w:color w:val="auto"/>
          <w:kern w:val="2"/>
          <w:sz w:val="32"/>
          <w:szCs w:val="32"/>
          <w:lang w:bidi="ar"/>
        </w:rPr>
        <w:t>院士、外籍院士、科技部创新人才推进计划专家、长江学者、国家杰出青年科学基金获得者、国家优秀青年科学基金获得者、中科院百人计划专家等在全国同行业中具有较大影响的领衔专家）；在职研发人员不少于30人，具有硕士学位、副高（含）以上技术职称的研发人员数占研发机构总人数的比例达40%（含）以上。</w:t>
      </w:r>
    </w:p>
    <w:p w:rsidR="00C2491C" w:rsidRDefault="00C2491C" w:rsidP="00C2491C">
      <w:pPr>
        <w:snapToGrid w:val="0"/>
        <w:spacing w:line="600" w:lineRule="exact"/>
        <w:ind w:firstLineChars="200" w:firstLine="640"/>
        <w:rPr>
          <w:rFonts w:ascii="仿宋_GB2312" w:eastAsia="仿宋_GB2312" w:cs="仿宋_GB2312"/>
          <w:color w:val="auto"/>
          <w:kern w:val="2"/>
          <w:sz w:val="32"/>
          <w:szCs w:val="32"/>
        </w:rPr>
      </w:pPr>
      <w:r>
        <w:rPr>
          <w:rFonts w:ascii="仿宋_GB2312" w:eastAsia="仿宋_GB2312" w:hAnsi="Times New Roman" w:cs="仿宋_GB2312"/>
          <w:color w:val="auto"/>
          <w:kern w:val="2"/>
          <w:sz w:val="32"/>
          <w:szCs w:val="32"/>
          <w:lang w:bidi="ar"/>
        </w:rPr>
        <w:t>（4）拥有重大原创科研成果并转化为产品。近三年获得国家级科技进步二等奖以上的科技成果或拥有的自主知识产权转化为产品，且该产品填补省内或国内空白。</w:t>
      </w:r>
    </w:p>
    <w:p w:rsidR="00C2491C" w:rsidRDefault="00C2491C" w:rsidP="00C2491C">
      <w:pPr>
        <w:snapToGrid w:val="0"/>
        <w:spacing w:line="600" w:lineRule="exact"/>
        <w:ind w:firstLineChars="200" w:firstLine="640"/>
        <w:rPr>
          <w:rFonts w:ascii="仿宋_GB2312" w:eastAsia="仿宋_GB2312" w:cs="仿宋_GB2312"/>
          <w:color w:val="auto"/>
          <w:kern w:val="2"/>
          <w:sz w:val="32"/>
          <w:szCs w:val="32"/>
        </w:rPr>
      </w:pPr>
      <w:r>
        <w:rPr>
          <w:rFonts w:ascii="仿宋_GB2312" w:eastAsia="仿宋_GB2312" w:hAnsi="Times New Roman" w:cs="仿宋_GB2312"/>
          <w:color w:val="auto"/>
          <w:kern w:val="2"/>
          <w:sz w:val="32"/>
          <w:szCs w:val="32"/>
          <w:lang w:bidi="ar"/>
        </w:rPr>
        <w:t>（5）科技创新服务业绩突出。近三年技术性收入占三年总收入的60%（含）以上。来自企业的收入占总收入的比例40%（含）以上。已创办或孵化企业1家（含）以上，且企业累计营业收入达1000万元（含）以上。</w:t>
      </w:r>
    </w:p>
    <w:p w:rsidR="00C2491C" w:rsidRDefault="00C2491C" w:rsidP="00C2491C">
      <w:pPr>
        <w:snapToGrid w:val="0"/>
        <w:spacing w:line="600" w:lineRule="exact"/>
        <w:ind w:firstLineChars="200" w:firstLine="640"/>
        <w:rPr>
          <w:rFonts w:ascii="黑体" w:eastAsia="黑体" w:hAnsi="黑体" w:cs="黑体" w:hint="eastAsia"/>
          <w:color w:val="auto"/>
          <w:kern w:val="2"/>
          <w:sz w:val="32"/>
          <w:szCs w:val="32"/>
        </w:rPr>
      </w:pPr>
      <w:r>
        <w:rPr>
          <w:rFonts w:ascii="黑体" w:eastAsia="黑体" w:hAnsi="黑体" w:cs="黑体" w:hint="eastAsia"/>
          <w:color w:val="auto"/>
          <w:kern w:val="2"/>
          <w:sz w:val="32"/>
          <w:szCs w:val="32"/>
          <w:lang w:bidi="ar"/>
        </w:rPr>
        <w:t>三、申报省新型研发机构须提交以下材料</w:t>
      </w:r>
    </w:p>
    <w:p w:rsidR="00C2491C" w:rsidRDefault="00C2491C" w:rsidP="00C2491C">
      <w:pPr>
        <w:snapToGrid w:val="0"/>
        <w:spacing w:line="600" w:lineRule="exact"/>
        <w:ind w:firstLineChars="200" w:firstLine="640"/>
        <w:rPr>
          <w:rFonts w:ascii="仿宋_GB2312" w:eastAsia="仿宋_GB2312" w:cs="Times New Roman"/>
          <w:color w:val="auto"/>
          <w:kern w:val="2"/>
          <w:sz w:val="32"/>
          <w:szCs w:val="32"/>
        </w:rPr>
      </w:pPr>
      <w:r>
        <w:rPr>
          <w:rFonts w:ascii="仿宋_GB2312" w:eastAsia="仿宋_GB2312" w:hAnsi="Times New Roman" w:cs="Times New Roman" w:hint="eastAsia"/>
          <w:color w:val="auto"/>
          <w:kern w:val="2"/>
          <w:sz w:val="32"/>
          <w:szCs w:val="32"/>
          <w:lang w:bidi="ar"/>
        </w:rPr>
        <w:t>1.</w:t>
      </w:r>
      <w:r>
        <w:rPr>
          <w:rFonts w:ascii="仿宋_GB2312" w:eastAsia="仿宋_GB2312" w:hAnsi="Times New Roman" w:cs="Times New Roman"/>
          <w:color w:val="auto"/>
          <w:kern w:val="2"/>
          <w:sz w:val="32"/>
          <w:szCs w:val="32"/>
          <w:lang w:bidi="ar"/>
        </w:rPr>
        <w:t>河北省新型研发机构申报书。</w:t>
      </w:r>
    </w:p>
    <w:p w:rsidR="00C2491C" w:rsidRDefault="00C2491C" w:rsidP="00C2491C">
      <w:pPr>
        <w:snapToGrid w:val="0"/>
        <w:spacing w:line="600" w:lineRule="exact"/>
        <w:ind w:firstLineChars="200" w:firstLine="640"/>
        <w:rPr>
          <w:rFonts w:ascii="仿宋_GB2312" w:eastAsia="仿宋_GB2312" w:cs="Times New Roman"/>
          <w:color w:val="auto"/>
          <w:kern w:val="2"/>
          <w:sz w:val="32"/>
          <w:szCs w:val="32"/>
        </w:rPr>
      </w:pPr>
      <w:r>
        <w:rPr>
          <w:rFonts w:ascii="仿宋_GB2312" w:eastAsia="仿宋_GB2312" w:hAnsi="Times New Roman" w:cs="Times New Roman" w:hint="eastAsia"/>
          <w:color w:val="auto"/>
          <w:kern w:val="2"/>
          <w:sz w:val="32"/>
          <w:szCs w:val="32"/>
          <w:lang w:bidi="ar"/>
        </w:rPr>
        <w:t>2.</w:t>
      </w:r>
      <w:r>
        <w:rPr>
          <w:rFonts w:ascii="仿宋_GB2312" w:eastAsia="仿宋_GB2312" w:hAnsi="Times New Roman" w:cs="Times New Roman"/>
          <w:color w:val="auto"/>
          <w:kern w:val="2"/>
          <w:sz w:val="32"/>
          <w:szCs w:val="32"/>
          <w:lang w:bidi="ar"/>
        </w:rPr>
        <w:t>与申报书相关的佐证材料，包括：</w:t>
      </w:r>
    </w:p>
    <w:p w:rsidR="00C2491C" w:rsidRDefault="00C2491C" w:rsidP="00C2491C">
      <w:pPr>
        <w:snapToGrid w:val="0"/>
        <w:spacing w:line="600" w:lineRule="exact"/>
        <w:ind w:firstLineChars="200" w:firstLine="640"/>
        <w:rPr>
          <w:rFonts w:ascii="Times New Roman" w:eastAsia="仿宋_GB2312" w:hAnsi="Times New Roman" w:cs="Times New Roman"/>
          <w:color w:val="auto"/>
          <w:kern w:val="2"/>
          <w:sz w:val="32"/>
          <w:szCs w:val="32"/>
        </w:rPr>
      </w:pPr>
      <w:r>
        <w:rPr>
          <w:rFonts w:ascii="仿宋_GB2312" w:eastAsia="仿宋_GB2312" w:hAnsi="Times New Roman" w:cs="Times New Roman"/>
          <w:color w:val="auto"/>
          <w:kern w:val="2"/>
          <w:sz w:val="32"/>
          <w:szCs w:val="32"/>
          <w:lang w:bidi="ar"/>
        </w:rPr>
        <w:t>（1）申报机构的统一社会信用代码证复印件。</w:t>
      </w:r>
    </w:p>
    <w:p w:rsidR="00C2491C" w:rsidRDefault="00C2491C" w:rsidP="00C2491C">
      <w:pPr>
        <w:snapToGrid w:val="0"/>
        <w:spacing w:line="600" w:lineRule="exact"/>
        <w:ind w:firstLineChars="200" w:firstLine="640"/>
        <w:rPr>
          <w:rFonts w:ascii="仿宋_GB2312" w:eastAsia="仿宋_GB2312" w:cs="Times New Roman"/>
          <w:color w:val="auto"/>
          <w:kern w:val="2"/>
          <w:sz w:val="32"/>
          <w:szCs w:val="32"/>
        </w:rPr>
      </w:pPr>
      <w:r>
        <w:rPr>
          <w:rFonts w:ascii="仿宋_GB2312" w:eastAsia="仿宋_GB2312" w:hAnsi="Times New Roman" w:cs="Times New Roman"/>
          <w:color w:val="auto"/>
          <w:kern w:val="2"/>
          <w:sz w:val="32"/>
          <w:szCs w:val="32"/>
          <w:lang w:bidi="ar"/>
        </w:rPr>
        <w:t>（2）申报机构章程和管理制度复印件。</w:t>
      </w:r>
    </w:p>
    <w:p w:rsidR="00C2491C" w:rsidRDefault="00C2491C" w:rsidP="00C2491C">
      <w:pPr>
        <w:snapToGrid w:val="0"/>
        <w:spacing w:line="600" w:lineRule="exact"/>
        <w:ind w:firstLineChars="200" w:firstLine="640"/>
        <w:rPr>
          <w:rFonts w:ascii="仿宋_GB2312" w:eastAsia="仿宋_GB2312" w:cs="Times New Roman"/>
          <w:color w:val="auto"/>
          <w:kern w:val="2"/>
          <w:sz w:val="32"/>
          <w:szCs w:val="32"/>
        </w:rPr>
      </w:pPr>
      <w:r>
        <w:rPr>
          <w:rFonts w:ascii="仿宋_GB2312" w:eastAsia="仿宋_GB2312" w:hAnsi="Times New Roman" w:cs="Times New Roman"/>
          <w:color w:val="auto"/>
          <w:kern w:val="2"/>
          <w:sz w:val="32"/>
          <w:szCs w:val="32"/>
          <w:lang w:bidi="ar"/>
        </w:rPr>
        <w:t>（3）申报机构与合作单位签订的合作协议书复印件。</w:t>
      </w:r>
    </w:p>
    <w:p w:rsidR="00C2491C" w:rsidRDefault="00C2491C" w:rsidP="00C2491C">
      <w:pPr>
        <w:snapToGrid w:val="0"/>
        <w:spacing w:line="600" w:lineRule="exact"/>
        <w:ind w:firstLineChars="200" w:firstLine="640"/>
        <w:rPr>
          <w:rFonts w:ascii="仿宋_GB2312" w:eastAsia="仿宋_GB2312" w:cs="Times New Roman"/>
          <w:color w:val="auto"/>
          <w:kern w:val="2"/>
          <w:sz w:val="32"/>
          <w:szCs w:val="32"/>
        </w:rPr>
      </w:pPr>
      <w:r>
        <w:rPr>
          <w:rFonts w:ascii="仿宋_GB2312" w:eastAsia="仿宋_GB2312" w:hAnsi="Times New Roman" w:cs="Times New Roman"/>
          <w:color w:val="auto"/>
          <w:kern w:val="2"/>
          <w:sz w:val="32"/>
          <w:szCs w:val="32"/>
          <w:lang w:bidi="ar"/>
        </w:rPr>
        <w:lastRenderedPageBreak/>
        <w:t>（4）投资主体及所属类型的相关佐证材料。</w:t>
      </w:r>
    </w:p>
    <w:p w:rsidR="00C2491C" w:rsidRDefault="00C2491C" w:rsidP="00C2491C">
      <w:pPr>
        <w:snapToGrid w:val="0"/>
        <w:spacing w:line="600" w:lineRule="exact"/>
        <w:ind w:firstLineChars="200" w:firstLine="640"/>
        <w:rPr>
          <w:rFonts w:ascii="仿宋_GB2312" w:eastAsia="仿宋_GB2312" w:cs="Times New Roman"/>
          <w:color w:val="auto"/>
          <w:kern w:val="2"/>
          <w:sz w:val="32"/>
          <w:szCs w:val="32"/>
        </w:rPr>
      </w:pPr>
      <w:r>
        <w:rPr>
          <w:rFonts w:ascii="仿宋_GB2312" w:eastAsia="仿宋_GB2312" w:hAnsi="Times New Roman" w:cs="Times New Roman"/>
          <w:color w:val="auto"/>
          <w:kern w:val="2"/>
          <w:sz w:val="32"/>
          <w:szCs w:val="32"/>
          <w:lang w:bidi="ar"/>
        </w:rPr>
        <w:t>（5）科研人员和全体员工说明情况。</w:t>
      </w:r>
    </w:p>
    <w:p w:rsidR="00C2491C" w:rsidRDefault="00C2491C" w:rsidP="00C2491C">
      <w:pPr>
        <w:snapToGrid w:val="0"/>
        <w:spacing w:line="600" w:lineRule="exact"/>
        <w:ind w:firstLineChars="200" w:firstLine="640"/>
        <w:rPr>
          <w:rFonts w:ascii="仿宋_GB2312" w:eastAsia="仿宋_GB2312" w:cs="Times New Roman"/>
          <w:color w:val="auto"/>
          <w:kern w:val="2"/>
          <w:sz w:val="32"/>
          <w:szCs w:val="32"/>
        </w:rPr>
      </w:pPr>
      <w:r>
        <w:rPr>
          <w:rFonts w:ascii="仿宋_GB2312" w:eastAsia="仿宋_GB2312" w:hAnsi="Times New Roman" w:cs="Times New Roman"/>
          <w:color w:val="auto"/>
          <w:kern w:val="2"/>
          <w:sz w:val="32"/>
          <w:szCs w:val="32"/>
          <w:lang w:bidi="ar"/>
        </w:rPr>
        <w:t>（6）经具有资质的机构出具的近三个会计年度的财务会计报告（包括会计报表、会计报表附注和财务情况说明书）。</w:t>
      </w:r>
    </w:p>
    <w:p w:rsidR="00C2491C" w:rsidRDefault="00C2491C" w:rsidP="00C2491C">
      <w:pPr>
        <w:snapToGrid w:val="0"/>
        <w:spacing w:line="600" w:lineRule="exact"/>
        <w:ind w:firstLineChars="200" w:firstLine="640"/>
        <w:rPr>
          <w:rFonts w:ascii="Times New Roman" w:eastAsia="仿宋_GB2312" w:hAnsi="Times New Roman" w:cs="Times New Roman"/>
          <w:color w:val="auto"/>
          <w:kern w:val="2"/>
          <w:sz w:val="32"/>
          <w:szCs w:val="32"/>
        </w:rPr>
      </w:pPr>
      <w:r>
        <w:rPr>
          <w:rFonts w:ascii="仿宋_GB2312" w:eastAsia="仿宋_GB2312" w:hAnsi="Times New Roman" w:cs="Times New Roman"/>
          <w:color w:val="auto"/>
          <w:kern w:val="2"/>
          <w:sz w:val="32"/>
          <w:szCs w:val="32"/>
          <w:lang w:bidi="ar"/>
        </w:rPr>
        <w:t>（7）经具有资质的机构鉴定的近三个会计年度研究开发费用支出、技术性收入专项审计或鉴证报告，并附说明材料。其中，各类科研项目经费应提供</w:t>
      </w:r>
      <w:r>
        <w:rPr>
          <w:rFonts w:ascii="Times New Roman" w:eastAsia="仿宋_GB2312" w:hAnsi="Times New Roman" w:cs="Times New Roman"/>
          <w:color w:val="auto"/>
          <w:kern w:val="2"/>
          <w:sz w:val="32"/>
          <w:szCs w:val="32"/>
          <w:lang w:bidi="ar"/>
        </w:rPr>
        <w:t>市级以上</w:t>
      </w:r>
      <w:r>
        <w:rPr>
          <w:rFonts w:ascii="仿宋_GB2312" w:eastAsia="仿宋_GB2312" w:hAnsi="Times New Roman" w:cs="仿宋_GB2312"/>
          <w:color w:val="auto"/>
          <w:kern w:val="2"/>
          <w:sz w:val="32"/>
          <w:szCs w:val="32"/>
          <w:lang w:bidi="ar"/>
        </w:rPr>
        <w:t>政府科技计划项目、自主立项研发项目、合作及委托研发项目</w:t>
      </w:r>
      <w:r>
        <w:rPr>
          <w:rFonts w:ascii="Times New Roman" w:eastAsia="仿宋_GB2312" w:hAnsi="Times New Roman" w:cs="Times New Roman"/>
          <w:color w:val="auto"/>
          <w:kern w:val="2"/>
          <w:sz w:val="32"/>
          <w:szCs w:val="32"/>
          <w:lang w:bidi="ar"/>
        </w:rPr>
        <w:t>等</w:t>
      </w:r>
      <w:r>
        <w:rPr>
          <w:rFonts w:ascii="仿宋_GB2312" w:eastAsia="仿宋_GB2312" w:hAnsi="Times New Roman" w:cs="仿宋_GB2312"/>
          <w:color w:val="auto"/>
          <w:kern w:val="2"/>
          <w:sz w:val="32"/>
          <w:szCs w:val="32"/>
          <w:lang w:bidi="ar"/>
        </w:rPr>
        <w:t>清单、立项</w:t>
      </w:r>
      <w:r>
        <w:rPr>
          <w:rFonts w:ascii="Times New Roman" w:eastAsia="仿宋_GB2312" w:hAnsi="Times New Roman" w:cs="Times New Roman"/>
          <w:color w:val="auto"/>
          <w:kern w:val="2"/>
          <w:sz w:val="32"/>
          <w:szCs w:val="32"/>
          <w:lang w:bidi="ar"/>
        </w:rPr>
        <w:t>任务书</w:t>
      </w:r>
      <w:r>
        <w:rPr>
          <w:rFonts w:ascii="仿宋_GB2312" w:eastAsia="仿宋_GB2312" w:hAnsi="Times New Roman" w:cs="仿宋_GB2312"/>
          <w:color w:val="auto"/>
          <w:kern w:val="2"/>
          <w:sz w:val="32"/>
          <w:szCs w:val="32"/>
          <w:lang w:bidi="ar"/>
        </w:rPr>
        <w:t>或合同</w:t>
      </w:r>
      <w:r>
        <w:rPr>
          <w:rFonts w:ascii="Times New Roman" w:eastAsia="仿宋_GB2312" w:hAnsi="Times New Roman" w:cs="Times New Roman"/>
          <w:color w:val="auto"/>
          <w:kern w:val="2"/>
          <w:sz w:val="32"/>
          <w:szCs w:val="32"/>
          <w:lang w:bidi="ar"/>
        </w:rPr>
        <w:t>（协议）</w:t>
      </w:r>
      <w:r>
        <w:rPr>
          <w:rFonts w:ascii="仿宋_GB2312" w:eastAsia="仿宋_GB2312" w:hAnsi="Times New Roman" w:cs="仿宋_GB2312"/>
          <w:color w:val="auto"/>
          <w:kern w:val="2"/>
          <w:sz w:val="32"/>
          <w:szCs w:val="32"/>
          <w:lang w:bidi="ar"/>
        </w:rPr>
        <w:t>复印件</w:t>
      </w:r>
      <w:r>
        <w:rPr>
          <w:rFonts w:ascii="Times New Roman" w:eastAsia="仿宋_GB2312" w:hAnsi="Times New Roman" w:cs="Times New Roman"/>
          <w:color w:val="auto"/>
          <w:kern w:val="2"/>
          <w:sz w:val="32"/>
          <w:szCs w:val="32"/>
          <w:lang w:bidi="ar"/>
        </w:rPr>
        <w:t>等。技术性收入应提供</w:t>
      </w:r>
      <w:r>
        <w:rPr>
          <w:rFonts w:ascii="仿宋_GB2312" w:eastAsia="仿宋_GB2312" w:hAnsi="Times New Roman" w:cs="仿宋_GB2312"/>
          <w:color w:val="auto"/>
          <w:kern w:val="2"/>
          <w:sz w:val="32"/>
          <w:szCs w:val="32"/>
          <w:lang w:bidi="ar"/>
        </w:rPr>
        <w:t>清单</w:t>
      </w:r>
      <w:r>
        <w:rPr>
          <w:rFonts w:ascii="Times New Roman" w:eastAsia="仿宋_GB2312" w:hAnsi="Times New Roman" w:cs="Times New Roman"/>
          <w:color w:val="auto"/>
          <w:kern w:val="2"/>
          <w:sz w:val="32"/>
          <w:szCs w:val="32"/>
          <w:lang w:bidi="ar"/>
        </w:rPr>
        <w:t>及其收入到账佐证材料。</w:t>
      </w:r>
    </w:p>
    <w:p w:rsidR="00C2491C" w:rsidRDefault="00C2491C" w:rsidP="00C2491C">
      <w:pPr>
        <w:snapToGrid w:val="0"/>
        <w:spacing w:line="600" w:lineRule="exact"/>
        <w:ind w:firstLineChars="200" w:firstLine="640"/>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lang w:bidi="ar"/>
        </w:rPr>
        <w:t>（</w:t>
      </w:r>
      <w:r>
        <w:rPr>
          <w:rFonts w:ascii="Times New Roman" w:eastAsia="仿宋_GB2312" w:hAnsi="Times New Roman" w:cs="Times New Roman"/>
          <w:color w:val="auto"/>
          <w:kern w:val="2"/>
          <w:sz w:val="32"/>
          <w:szCs w:val="32"/>
          <w:lang w:bidi="ar"/>
        </w:rPr>
        <w:t>8</w:t>
      </w:r>
      <w:r>
        <w:rPr>
          <w:rFonts w:ascii="仿宋_GB2312" w:eastAsia="仿宋_GB2312" w:hAnsi="Times New Roman" w:cs="仿宋_GB2312"/>
          <w:color w:val="auto"/>
          <w:kern w:val="2"/>
          <w:sz w:val="32"/>
          <w:szCs w:val="32"/>
          <w:lang w:bidi="ar"/>
        </w:rPr>
        <w:t>）获得科技进步奖励或拥有的自主知识产权及转化为产品等相关材料。</w:t>
      </w:r>
    </w:p>
    <w:p w:rsidR="00C2491C" w:rsidRDefault="00C2491C" w:rsidP="00C2491C">
      <w:pPr>
        <w:snapToGrid w:val="0"/>
        <w:spacing w:line="600" w:lineRule="exact"/>
        <w:ind w:firstLineChars="200" w:firstLine="640"/>
        <w:rPr>
          <w:rFonts w:ascii="仿宋_GB2312" w:eastAsia="仿宋_GB2312" w:cs="Times New Roman"/>
          <w:color w:val="auto"/>
          <w:kern w:val="2"/>
          <w:sz w:val="32"/>
          <w:szCs w:val="32"/>
        </w:rPr>
      </w:pPr>
      <w:r>
        <w:rPr>
          <w:rFonts w:ascii="Times New Roman" w:eastAsia="仿宋_GB2312" w:hAnsi="Times New Roman" w:cs="Times New Roman"/>
          <w:color w:val="auto"/>
          <w:kern w:val="2"/>
          <w:sz w:val="32"/>
          <w:szCs w:val="32"/>
          <w:lang w:bidi="ar"/>
        </w:rPr>
        <w:t>（</w:t>
      </w:r>
      <w:r>
        <w:rPr>
          <w:rFonts w:ascii="Times New Roman" w:eastAsia="仿宋_GB2312" w:hAnsi="Times New Roman" w:cs="Times New Roman"/>
          <w:color w:val="auto"/>
          <w:kern w:val="2"/>
          <w:sz w:val="32"/>
          <w:szCs w:val="32"/>
          <w:lang w:bidi="ar"/>
        </w:rPr>
        <w:t>9</w:t>
      </w:r>
      <w:r>
        <w:rPr>
          <w:rFonts w:ascii="仿宋_GB2312" w:eastAsia="仿宋_GB2312" w:hAnsi="Times New Roman" w:cs="仿宋_GB2312"/>
          <w:color w:val="auto"/>
          <w:kern w:val="2"/>
          <w:sz w:val="32"/>
          <w:szCs w:val="32"/>
          <w:lang w:bidi="ar"/>
        </w:rPr>
        <w:t>）创办</w:t>
      </w:r>
      <w:r>
        <w:rPr>
          <w:rFonts w:ascii="Times New Roman" w:eastAsia="仿宋_GB2312" w:hAnsi="Times New Roman" w:cs="Times New Roman"/>
          <w:color w:val="auto"/>
          <w:kern w:val="2"/>
          <w:sz w:val="32"/>
          <w:szCs w:val="32"/>
          <w:lang w:bidi="ar"/>
        </w:rPr>
        <w:t>或</w:t>
      </w:r>
      <w:r>
        <w:rPr>
          <w:rFonts w:ascii="仿宋_GB2312" w:eastAsia="仿宋_GB2312" w:hAnsi="Times New Roman" w:cs="仿宋_GB2312"/>
          <w:color w:val="auto"/>
          <w:kern w:val="2"/>
          <w:sz w:val="32"/>
          <w:szCs w:val="32"/>
          <w:lang w:bidi="ar"/>
        </w:rPr>
        <w:t>孵化企业</w:t>
      </w:r>
      <w:r>
        <w:rPr>
          <w:rFonts w:ascii="Times New Roman" w:eastAsia="仿宋_GB2312" w:hAnsi="Times New Roman" w:cs="Times New Roman"/>
          <w:color w:val="auto"/>
          <w:kern w:val="2"/>
          <w:sz w:val="32"/>
          <w:szCs w:val="32"/>
          <w:lang w:bidi="ar"/>
        </w:rPr>
        <w:t>应提供</w:t>
      </w:r>
      <w:r>
        <w:rPr>
          <w:rFonts w:ascii="仿宋_GB2312" w:eastAsia="仿宋_GB2312" w:hAnsi="Times New Roman" w:cs="仿宋_GB2312"/>
          <w:color w:val="auto"/>
          <w:kern w:val="2"/>
          <w:sz w:val="32"/>
          <w:szCs w:val="32"/>
          <w:lang w:bidi="ar"/>
        </w:rPr>
        <w:t>创办</w:t>
      </w:r>
      <w:r>
        <w:rPr>
          <w:rFonts w:ascii="Times New Roman" w:eastAsia="仿宋_GB2312" w:hAnsi="Times New Roman" w:cs="Times New Roman"/>
          <w:color w:val="auto"/>
          <w:kern w:val="2"/>
          <w:sz w:val="32"/>
          <w:szCs w:val="32"/>
          <w:lang w:bidi="ar"/>
        </w:rPr>
        <w:t>或</w:t>
      </w:r>
      <w:r>
        <w:rPr>
          <w:rFonts w:ascii="仿宋_GB2312" w:eastAsia="仿宋_GB2312" w:hAnsi="Times New Roman" w:cs="仿宋_GB2312"/>
          <w:color w:val="auto"/>
          <w:kern w:val="2"/>
          <w:sz w:val="32"/>
          <w:szCs w:val="32"/>
          <w:lang w:bidi="ar"/>
        </w:rPr>
        <w:t>孵化企业</w:t>
      </w:r>
      <w:r>
        <w:rPr>
          <w:rFonts w:ascii="Times New Roman" w:eastAsia="仿宋_GB2312" w:hAnsi="Times New Roman" w:cs="Times New Roman"/>
          <w:color w:val="auto"/>
          <w:kern w:val="2"/>
          <w:sz w:val="32"/>
          <w:szCs w:val="32"/>
          <w:lang w:bidi="ar"/>
        </w:rPr>
        <w:t>的概况、企业营业收入到账等相关佐证材料。</w:t>
      </w:r>
    </w:p>
    <w:p w:rsidR="00C2491C" w:rsidRDefault="00C2491C" w:rsidP="00C2491C">
      <w:pPr>
        <w:snapToGrid w:val="0"/>
        <w:spacing w:line="600" w:lineRule="exact"/>
        <w:ind w:firstLineChars="200" w:firstLine="640"/>
        <w:rPr>
          <w:rFonts w:ascii="仿宋_GB2312" w:eastAsia="仿宋_GB2312" w:cs="Times New Roman"/>
          <w:color w:val="auto"/>
          <w:kern w:val="2"/>
          <w:sz w:val="32"/>
          <w:szCs w:val="32"/>
        </w:rPr>
      </w:pPr>
      <w:r>
        <w:rPr>
          <w:rFonts w:ascii="仿宋_GB2312" w:eastAsia="仿宋_GB2312" w:hAnsi="Times New Roman" w:cs="Times New Roman"/>
          <w:color w:val="auto"/>
          <w:kern w:val="2"/>
          <w:sz w:val="32"/>
          <w:szCs w:val="32"/>
          <w:lang w:bidi="ar"/>
        </w:rPr>
        <w:t>（10）现有原值十万元以上的科研仪器设备和基础系统软件清单。</w:t>
      </w:r>
    </w:p>
    <w:p w:rsidR="00C2491C" w:rsidRDefault="00C2491C" w:rsidP="00C2491C">
      <w:pPr>
        <w:snapToGrid w:val="0"/>
        <w:spacing w:line="600" w:lineRule="exact"/>
        <w:ind w:firstLineChars="200" w:firstLine="640"/>
        <w:rPr>
          <w:rFonts w:ascii="仿宋_GB2312" w:eastAsia="仿宋_GB2312" w:cs="Times New Roman"/>
          <w:color w:val="auto"/>
          <w:kern w:val="2"/>
          <w:sz w:val="32"/>
          <w:szCs w:val="32"/>
        </w:rPr>
      </w:pPr>
      <w:r>
        <w:rPr>
          <w:rFonts w:ascii="仿宋_GB2312" w:eastAsia="仿宋_GB2312" w:hAnsi="Times New Roman" w:cs="Times New Roman"/>
          <w:color w:val="auto"/>
          <w:kern w:val="2"/>
          <w:sz w:val="32"/>
          <w:szCs w:val="32"/>
          <w:lang w:bidi="ar"/>
        </w:rPr>
        <w:t>（11）最近一个年度的工作报告。</w:t>
      </w:r>
    </w:p>
    <w:p w:rsidR="00FA567B" w:rsidRPr="00C2491C" w:rsidRDefault="00FA567B">
      <w:bookmarkStart w:id="0" w:name="_GoBack"/>
      <w:bookmarkEnd w:id="0"/>
    </w:p>
    <w:sectPr w:rsidR="00FA567B" w:rsidRPr="00C2491C" w:rsidSect="00C2491C">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altName w:val="Arial Unicode MS"/>
    <w:charset w:val="86"/>
    <w:family w:val="auto"/>
    <w:pitch w:val="default"/>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1C"/>
    <w:rsid w:val="00C2491C"/>
    <w:rsid w:val="00FA5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18EC8-656A-4D41-89B5-5E9F6317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C2491C"/>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2491C"/>
    <w:pPr>
      <w:spacing w:after="120"/>
      <w:ind w:leftChars="200" w:left="420"/>
    </w:pPr>
  </w:style>
  <w:style w:type="character" w:customStyle="1" w:styleId="a4">
    <w:name w:val="正文文本缩进 字符"/>
    <w:basedOn w:val="a0"/>
    <w:link w:val="a3"/>
    <w:uiPriority w:val="99"/>
    <w:semiHidden/>
    <w:rsid w:val="00C2491C"/>
    <w:rPr>
      <w:rFonts w:ascii="宋体" w:eastAsia="宋体" w:hAnsi="宋体" w:cs="宋体"/>
      <w:color w:val="000000"/>
      <w:kern w:val="0"/>
      <w:sz w:val="24"/>
      <w:szCs w:val="24"/>
    </w:rPr>
  </w:style>
  <w:style w:type="paragraph" w:styleId="2">
    <w:name w:val="Body Text First Indent 2"/>
    <w:basedOn w:val="a3"/>
    <w:link w:val="20"/>
    <w:qFormat/>
    <w:rsid w:val="00C2491C"/>
    <w:pPr>
      <w:ind w:firstLine="420"/>
    </w:pPr>
  </w:style>
  <w:style w:type="character" w:customStyle="1" w:styleId="20">
    <w:name w:val="正文首行缩进 2 字符"/>
    <w:basedOn w:val="a4"/>
    <w:link w:val="2"/>
    <w:rsid w:val="00C2491C"/>
    <w:rPr>
      <w:rFonts w:ascii="宋体" w:eastAsia="宋体" w:hAnsi="宋体" w:cs="宋体"/>
      <w:color w:val="000000"/>
      <w:kern w:val="0"/>
      <w:sz w:val="24"/>
      <w:szCs w:val="24"/>
    </w:rPr>
  </w:style>
  <w:style w:type="paragraph" w:customStyle="1" w:styleId="CharCharCharCharCharCharChar">
    <w:name w:val="Char Char Char Char Char Char Char"/>
    <w:basedOn w:val="a"/>
    <w:rsid w:val="00C2491C"/>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2022-05-31T06:59:00Z</dcterms:created>
  <dcterms:modified xsi:type="dcterms:W3CDTF">2022-05-31T07:00:00Z</dcterms:modified>
</cp:coreProperties>
</file>